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法人和公民投资建设市政公用设施审批表</w:t>
      </w:r>
    </w:p>
    <w:tbl>
      <w:tblPr>
        <w:tblStyle w:val="3"/>
        <w:tblW w:w="98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2"/>
        <w:gridCol w:w="2410"/>
        <w:gridCol w:w="214"/>
        <w:gridCol w:w="1618"/>
        <w:gridCol w:w="330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法人或公民名称</w:t>
            </w:r>
          </w:p>
        </w:tc>
        <w:tc>
          <w:tcPr>
            <w:tcW w:w="2624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826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9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826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改建地点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改建理由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改建范围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改建数量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6" w:hRule="atLeast"/>
          <w:jc w:val="center"/>
        </w:trPr>
        <w:tc>
          <w:tcPr>
            <w:tcW w:w="27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所建市政设施类型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规划批准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立项批准文号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工程规模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投资金额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规划单位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设计单位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施工单位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监理单位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质监单位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计划开工日期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计划竣工日期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7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建设方案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27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审查意见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27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审批意见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bookmarkEnd w:id="0"/>
    </w:tbl>
    <w:p>
      <w:pPr>
        <w:rPr>
          <w:rFonts w:hint="eastAsia"/>
        </w:rPr>
      </w:pPr>
    </w:p>
    <w:p>
      <w:pPr>
        <w:spacing w:line="480" w:lineRule="auto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申请编号：                                 受理编号：</w:t>
      </w:r>
    </w:p>
    <w:p>
      <w:pPr>
        <w:spacing w:line="480" w:lineRule="auto"/>
      </w:pPr>
      <w:r>
        <w:rPr>
          <w:rFonts w:hint="eastAsia" w:ascii="仿宋_GB2312" w:hAnsi="宋体" w:eastAsia="仿宋_GB2312" w:cs="宋体"/>
          <w:sz w:val="28"/>
          <w:szCs w:val="28"/>
        </w:rPr>
        <w:t>申请时间：                                 受理时间：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E283B"/>
    <w:rsid w:val="27FE283B"/>
    <w:rsid w:val="3F5868D6"/>
    <w:rsid w:val="76B154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2019-07-23T09:14:00Z</dcterms:created>
  <dc:creator>Administrator</dc:creator>
  <cp:lastModifiedBy>Administrator</cp:lastModifiedBy>
  <dcterms:modified xsi:type="dcterms:W3CDTF">2019-07-23T09:14:50Z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